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F470" w14:textId="20390466" w:rsidR="00A4263D" w:rsidRPr="00123C89" w:rsidRDefault="00D60460" w:rsidP="00123C8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</w:t>
      </w:r>
      <w:r w:rsidR="00B8474D" w:rsidRPr="00123C89">
        <w:rPr>
          <w:rFonts w:ascii="Times New Roman" w:hAnsi="Times New Roman" w:cs="Times New Roman"/>
          <w:sz w:val="24"/>
          <w:szCs w:val="24"/>
        </w:rPr>
        <w:t xml:space="preserve"> «</w:t>
      </w:r>
      <w:r w:rsidR="00123C89">
        <w:rPr>
          <w:rFonts w:ascii="Times New Roman" w:hAnsi="Times New Roman" w:cs="Times New Roman"/>
          <w:sz w:val="24"/>
          <w:szCs w:val="24"/>
        </w:rPr>
        <w:t>Ист Телеком</w:t>
      </w:r>
      <w:r w:rsidR="00B8474D" w:rsidRPr="00123C8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A02EEE7" w14:textId="64011B50" w:rsidR="00B8474D" w:rsidRPr="00123C89" w:rsidRDefault="00123C89" w:rsidP="00123C8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23C8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D60460">
        <w:rPr>
          <w:rFonts w:ascii="Times New Roman" w:hAnsi="Times New Roman" w:cs="Times New Roman"/>
          <w:sz w:val="24"/>
          <w:szCs w:val="24"/>
        </w:rPr>
        <w:t>ытищи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829A3" w14:textId="02436545" w:rsidR="00B8474D" w:rsidRPr="00123C89" w:rsidRDefault="00A4263D" w:rsidP="00123C8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123C89">
        <w:rPr>
          <w:rFonts w:ascii="Times New Roman" w:hAnsi="Times New Roman" w:cs="Times New Roman"/>
          <w:sz w:val="24"/>
          <w:szCs w:val="24"/>
        </w:rPr>
        <w:t>Адрес</w:t>
      </w:r>
      <w:r w:rsidR="00123C89">
        <w:rPr>
          <w:rFonts w:ascii="Times New Roman" w:hAnsi="Times New Roman" w:cs="Times New Roman"/>
          <w:sz w:val="24"/>
          <w:szCs w:val="24"/>
        </w:rPr>
        <w:t xml:space="preserve"> </w:t>
      </w:r>
      <w:r w:rsidR="00D60460" w:rsidRPr="00D60460">
        <w:rPr>
          <w:rFonts w:ascii="Times New Roman" w:hAnsi="Times New Roman" w:cs="Times New Roman"/>
          <w:sz w:val="24"/>
          <w:szCs w:val="24"/>
        </w:rPr>
        <w:t>141014 Московская область, г. Мытищи, ул. Веры Волошиной, д. 19/16 офис 115</w:t>
      </w:r>
    </w:p>
    <w:p w14:paraId="7C306A60" w14:textId="125A60A3" w:rsidR="00B8474D" w:rsidRPr="00123C89" w:rsidRDefault="00A4263D" w:rsidP="00123C89">
      <w:pPr>
        <w:pStyle w:val="ab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123C89">
        <w:rPr>
          <w:rFonts w:ascii="Times New Roman" w:hAnsi="Times New Roman" w:cs="Times New Roman"/>
          <w:sz w:val="24"/>
          <w:szCs w:val="24"/>
        </w:rPr>
        <w:t>телефон:</w:t>
      </w:r>
      <w:r w:rsidR="00123C89">
        <w:rPr>
          <w:rFonts w:ascii="Times New Roman" w:hAnsi="Times New Roman" w:cs="Times New Roman"/>
          <w:sz w:val="24"/>
          <w:szCs w:val="24"/>
        </w:rPr>
        <w:t xml:space="preserve"> </w:t>
      </w:r>
      <w:r w:rsidR="00D60460">
        <w:rPr>
          <w:rFonts w:ascii="Times New Roman" w:hAnsi="Times New Roman" w:cs="Times New Roman"/>
          <w:sz w:val="24"/>
          <w:szCs w:val="24"/>
        </w:rPr>
        <w:t xml:space="preserve">+7 </w:t>
      </w:r>
      <w:bookmarkStart w:id="0" w:name="_GoBack"/>
      <w:bookmarkEnd w:id="0"/>
      <w:r w:rsidR="00123C89">
        <w:rPr>
          <w:rFonts w:ascii="Times New Roman" w:hAnsi="Times New Roman" w:cs="Times New Roman"/>
          <w:sz w:val="24"/>
          <w:szCs w:val="24"/>
        </w:rPr>
        <w:t>(495)</w:t>
      </w:r>
      <w:r w:rsidR="00D60460">
        <w:rPr>
          <w:rFonts w:ascii="Times New Roman" w:hAnsi="Times New Roman" w:cs="Times New Roman"/>
          <w:sz w:val="24"/>
          <w:szCs w:val="24"/>
        </w:rPr>
        <w:t xml:space="preserve"> </w:t>
      </w:r>
      <w:r w:rsidR="00123C89">
        <w:rPr>
          <w:rFonts w:ascii="Times New Roman" w:hAnsi="Times New Roman" w:cs="Times New Roman"/>
          <w:sz w:val="24"/>
          <w:szCs w:val="24"/>
        </w:rPr>
        <w:t>640-14-64</w:t>
      </w:r>
    </w:p>
    <w:p w14:paraId="0D01E0E6" w14:textId="77777777" w:rsidR="00123C89" w:rsidRDefault="00123C89" w:rsidP="00123C89">
      <w:pPr>
        <w:pStyle w:val="ab"/>
        <w:rPr>
          <w:rStyle w:val="a4"/>
          <w:rFonts w:ascii="Times New Roman" w:hAnsi="Times New Roman" w:cs="Times New Roman"/>
          <w:sz w:val="24"/>
          <w:szCs w:val="24"/>
        </w:rPr>
      </w:pPr>
    </w:p>
    <w:p w14:paraId="686DE4ED" w14:textId="77777777" w:rsidR="00241ADA" w:rsidRPr="00123C89" w:rsidRDefault="00241ADA" w:rsidP="00CA4DA2">
      <w:pPr>
        <w:pStyle w:val="ab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23C89">
        <w:rPr>
          <w:rStyle w:val="a4"/>
          <w:rFonts w:ascii="Times New Roman" w:hAnsi="Times New Roman" w:cs="Times New Roman"/>
          <w:sz w:val="24"/>
          <w:szCs w:val="24"/>
        </w:rPr>
        <w:t>ПОЛИТИКА В ОТНОШЕНИИ ОБРАБОТКИ ПЕРСОНАЛЬНЫХ ДАННЫХ</w:t>
      </w:r>
    </w:p>
    <w:p w14:paraId="5AF44245" w14:textId="0EE3CC03" w:rsidR="00241ADA" w:rsidRPr="00123C89" w:rsidRDefault="00241ADA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Style w:val="10"/>
          <w:rFonts w:ascii="Times New Roman" w:hAnsi="Times New Roman" w:cs="Times New Roman"/>
          <w:color w:val="auto"/>
          <w:sz w:val="24"/>
          <w:szCs w:val="24"/>
        </w:rPr>
        <w:t>1. Общие положения</w:t>
      </w:r>
      <w:r w:rsidRPr="00123C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Общество с ограниченной ответственностью «</w:t>
      </w:r>
      <w:r w:rsidR="00A4263D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ВашеНазвание</w:t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(далее — Оператор).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14:paraId="679F39AA" w14:textId="478C0A80" w:rsidR="00241ADA" w:rsidRDefault="00241ADA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DA2">
        <w:rPr>
          <w:rStyle w:val="10"/>
          <w:rFonts w:ascii="Times New Roman" w:hAnsi="Times New Roman" w:cs="Times New Roman"/>
          <w:color w:val="auto"/>
          <w:sz w:val="24"/>
          <w:szCs w:val="24"/>
        </w:rPr>
        <w:t>2. Сведения об операторе</w:t>
      </w:r>
      <w:r w:rsidRPr="00CA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Оператор ве</w:t>
      </w:r>
      <w:r w:rsid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 свою деятельность по адресу:</w:t>
      </w:r>
    </w:p>
    <w:p w14:paraId="419AAC49" w14:textId="517DBD55" w:rsidR="00123C89" w:rsidRPr="00123C89" w:rsidRDefault="00123C89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Московская обл., г. Мытищи, ул. Веры Волошиной 19/16</w:t>
      </w:r>
      <w:r w:rsidR="00D60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офис 115</w:t>
      </w:r>
    </w:p>
    <w:p w14:paraId="62741E79" w14:textId="549646FD" w:rsidR="00241ADA" w:rsidRPr="00123C89" w:rsidRDefault="00241ADA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DA2">
        <w:rPr>
          <w:rStyle w:val="10"/>
          <w:rFonts w:ascii="Times New Roman" w:hAnsi="Times New Roman" w:cs="Times New Roman"/>
          <w:color w:val="auto"/>
          <w:sz w:val="24"/>
          <w:szCs w:val="24"/>
        </w:rPr>
        <w:t>3. Сведения об обработке персональных данных </w:t>
      </w:r>
      <w:r w:rsidRPr="00123C89">
        <w:rPr>
          <w:rStyle w:val="10"/>
          <w:rFonts w:ascii="Times New Roman" w:hAnsi="Times New Roman" w:cs="Times New Roman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Оператор получает персональные данные непосредственно у субъектов персональных данных</w:t>
      </w:r>
      <w:r w:rsidR="00B8474D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ПДн)</w:t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1BC2017E" w14:textId="242E28FC" w:rsidR="00B8474D" w:rsidRPr="00123C89" w:rsidRDefault="00241ADA" w:rsidP="00CA4DA2">
      <w:pPr>
        <w:pStyle w:val="ab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Style w:val="10"/>
          <w:rFonts w:ascii="Times New Roman" w:hAnsi="Times New Roman" w:cs="Times New Roman"/>
          <w:color w:val="auto"/>
          <w:sz w:val="24"/>
          <w:szCs w:val="24"/>
        </w:rPr>
        <w:t>4. Обработка персональных данных клиентов</w:t>
      </w:r>
      <w:r w:rsidRPr="00123C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</w:t>
      </w:r>
      <w:r w:rsid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№ 14-ФЗ, (далее — клиентов).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Оператор обрабатывает персональные данные клиентов в целях соблюдения норм законодательства РФ, а также с целью:</w:t>
      </w:r>
      <w:r w:rsidRPr="00123C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885C2EE" w14:textId="20E78CCB" w:rsidR="00123C89" w:rsidRDefault="00B8474D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прием обращений и заявок от субъекта ПДн;</w:t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информировать о новых товарах, специальных акциях и предложениях;</w:t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заключение и исполнение условий договора.</w:t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 Оператор обрабатывает персональные данные клиентов с их согласия, предоставляемого клиентами и/или их законными представителями путем совершения конклюдентных действий на настоящем интернет-сайте, в том числе, но не ограничиваясь, оформлением заказа, регистрацией в личном кабинете, подпиской на рассылку, в соответствии с настоящей Политикой.</w:t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Оператор обрабатывает персональные данные клиентов не дольше, чем того требуют цели обработки персональных данных, если иное не предусмотрено требованиями законодательства РФ.</w:t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4.5. Оператор </w:t>
      </w:r>
      <w:r w:rsidR="002B28D2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обрабатывать</w:t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следующие персональные данные клиентов:</w:t>
      </w:r>
      <w:r w:rsidR="00241ADA" w:rsidRPr="00123C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</w:t>
      </w:r>
      <w:r w:rsid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1ADA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Фамилия, имя, отчество;</w:t>
      </w:r>
      <w:r w:rsidR="00094DC1" w:rsidRPr="00123C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25E17B" w14:textId="77777777" w:rsidR="00123C89" w:rsidRDefault="00123C89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Паспортные данные; </w:t>
      </w:r>
    </w:p>
    <w:p w14:paraId="7CC00A13" w14:textId="6847E65A" w:rsidR="00241ADA" w:rsidRPr="00123C89" w:rsidRDefault="00241ADA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Адрес;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Номер контактного телефона;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Адрес электронной почты.</w:t>
      </w:r>
    </w:p>
    <w:p w14:paraId="6E4F69CB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Не осуществляется обработка специальных категорий персональных данных:</w:t>
      </w:r>
    </w:p>
    <w:p w14:paraId="779A8A5A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4.6.1. касающихся расовой, национальной принадлежности;</w:t>
      </w:r>
    </w:p>
    <w:p w14:paraId="7EBA9767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4.6.2. политических взглядов, религиозных или философских убеждений;</w:t>
      </w:r>
    </w:p>
    <w:p w14:paraId="574F3C3C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4.6.3. здоровья и интимной жизни.</w:t>
      </w:r>
    </w:p>
    <w:p w14:paraId="15C6A058" w14:textId="19E7138E" w:rsidR="003A0B72" w:rsidRPr="00123C89" w:rsidRDefault="00241ADA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DA2">
        <w:rPr>
          <w:rStyle w:val="10"/>
          <w:rFonts w:ascii="Times New Roman" w:hAnsi="Times New Roman" w:cs="Times New Roman"/>
          <w:color w:val="auto"/>
          <w:sz w:val="24"/>
          <w:szCs w:val="24"/>
        </w:rPr>
        <w:t>5. Сведения об обеспечении безопасности персональных данных</w:t>
      </w:r>
      <w:r w:rsidRPr="00CA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0B72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001FB95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Меры по обеспечению безопасности персональных данных при их обработке, применяемые Оператором, планируются и реализуются в целях обеспечения соответствия требованиям, приведенным в статье 19 ФЗ-152 «О персональных данных».</w:t>
      </w:r>
    </w:p>
    <w:p w14:paraId="671D2BAA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В соответствии со статьей 18.1 ФЗ-152 Оператор самостоятельно определяет состав и перечень мер, необходимых и достаточных для обеспечения выполнения требований законодательства. Оператор в частности принял следующие меры:</w:t>
      </w:r>
    </w:p>
    <w:p w14:paraId="6520FCDD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назначен ответственный за организацию обработки ПДн;</w:t>
      </w:r>
    </w:p>
    <w:p w14:paraId="3D918566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разработаны и внедрены локальные акты по вопросам обработки ПДн, а также локальные акты, устанавливающие процедуры, направленные на предотвращение и выявление нарушений установленных процедур по обработке ПДн и устранение последствий таких нарушений;</w:t>
      </w:r>
    </w:p>
    <w:p w14:paraId="12B76F1A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применяются правовые, организационные и технические меры по обеспечению безопасности ПДн в соответствии со статьей 19 ФЗ-152;</w:t>
      </w:r>
    </w:p>
    <w:p w14:paraId="222DF224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осуществляется внутренний контроль соответствия обработки ПДн ФЗ-152 и принятым в соответствии с ним нормативным правовым актам, требованиям к защите ПДн, политике Оператора в отношении обработки ПДн, локальным актам Оператора;</w:t>
      </w:r>
    </w:p>
    <w:p w14:paraId="57AF23AC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проводится оценка вреда, который может быть причинен субъектам персональных данных в случае нарушения ФЗ-152, соотношение указанного вреда и принимаемых оператором мер, направленных на обеспечение выполнения обязанностей, предусмотренных ФЗ-152;</w:t>
      </w:r>
    </w:p>
    <w:p w14:paraId="74F85A18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работники Оператора, непосредственно осуществляющие обработку ПДн, ознакомлены с положениями законодательства Российской Федерации о ПДн, в том числе требованиями к защите ПДн, документами, определяющими политику Оператора в отношении обработки ПДн, локальными актами по вопросам обработки ПДн</w:t>
      </w:r>
      <w:r w:rsidR="00B8474D"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6A53809" w14:textId="77777777" w:rsidR="003A0B72" w:rsidRPr="00123C89" w:rsidRDefault="003A0B72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дополнение к требованиям 152-ФЗ «О персональных данных», у Оператора осуществляется комплекс мероприятий, направленных на защиту информации о клиентах, работниках и контрагентах.</w:t>
      </w:r>
    </w:p>
    <w:p w14:paraId="3B63B212" w14:textId="50E5F76A" w:rsidR="0089064A" w:rsidRPr="00123C89" w:rsidRDefault="00241ADA" w:rsidP="00CA4DA2">
      <w:pPr>
        <w:pStyle w:val="ab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4DA2">
        <w:rPr>
          <w:rStyle w:val="10"/>
          <w:rFonts w:ascii="Times New Roman" w:hAnsi="Times New Roman" w:cs="Times New Roman"/>
          <w:color w:val="auto"/>
          <w:sz w:val="24"/>
          <w:szCs w:val="24"/>
        </w:rPr>
        <w:t>6. Права субъектов персональных данных</w:t>
      </w:r>
      <w:r w:rsidRPr="00CA4DA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 Субъект персональных данных имеет право:</w:t>
      </w:r>
      <w:r w:rsidRPr="00123C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на получение персональных данных, относящихся к данному субъекту, и информации, касающейся их обработки;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на отзыв данного им согласия на обработку персональных данных;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 на защиту своих прав и законных интересов, в том числе на возмещение убытков и </w:t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компенсацию морального вреда в судебном порядке;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 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  <w:r w:rsidRPr="00123C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23C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sectPr w:rsidR="0089064A" w:rsidRPr="00123C89" w:rsidSect="00B8474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554EA" w14:textId="77777777" w:rsidR="00D9291F" w:rsidRDefault="00D9291F" w:rsidP="00241ADA">
      <w:pPr>
        <w:spacing w:after="0" w:line="240" w:lineRule="auto"/>
      </w:pPr>
      <w:r>
        <w:separator/>
      </w:r>
    </w:p>
  </w:endnote>
  <w:endnote w:type="continuationSeparator" w:id="0">
    <w:p w14:paraId="0D7D38BD" w14:textId="77777777" w:rsidR="00D9291F" w:rsidRDefault="00D9291F" w:rsidP="0024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F1322" w14:textId="77777777" w:rsidR="00D9291F" w:rsidRDefault="00D9291F" w:rsidP="00241ADA">
      <w:pPr>
        <w:spacing w:after="0" w:line="240" w:lineRule="auto"/>
      </w:pPr>
      <w:r>
        <w:separator/>
      </w:r>
    </w:p>
  </w:footnote>
  <w:footnote w:type="continuationSeparator" w:id="0">
    <w:p w14:paraId="30936F5C" w14:textId="77777777" w:rsidR="00D9291F" w:rsidRDefault="00D9291F" w:rsidP="00241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DA"/>
    <w:rsid w:val="00094DC1"/>
    <w:rsid w:val="00123C89"/>
    <w:rsid w:val="00241ADA"/>
    <w:rsid w:val="002B28D2"/>
    <w:rsid w:val="003A0B72"/>
    <w:rsid w:val="00581027"/>
    <w:rsid w:val="0089064A"/>
    <w:rsid w:val="008C7734"/>
    <w:rsid w:val="00A4263D"/>
    <w:rsid w:val="00B2746C"/>
    <w:rsid w:val="00B8474D"/>
    <w:rsid w:val="00CA4DA2"/>
    <w:rsid w:val="00D60460"/>
    <w:rsid w:val="00D9291F"/>
    <w:rsid w:val="00E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565AF"/>
  <w15:chartTrackingRefBased/>
  <w15:docId w15:val="{7B9479AA-4D09-4943-9AB4-E1D2BBE1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1ADA"/>
  </w:style>
  <w:style w:type="paragraph" w:styleId="a3">
    <w:name w:val="Title"/>
    <w:basedOn w:val="a"/>
    <w:next w:val="a"/>
    <w:link w:val="a4"/>
    <w:uiPriority w:val="10"/>
    <w:qFormat/>
    <w:rsid w:val="00241A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41ADA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24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4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ADA"/>
  </w:style>
  <w:style w:type="paragraph" w:styleId="a9">
    <w:name w:val="footer"/>
    <w:basedOn w:val="a"/>
    <w:link w:val="aa"/>
    <w:uiPriority w:val="99"/>
    <w:unhideWhenUsed/>
    <w:rsid w:val="0024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1ADA"/>
  </w:style>
  <w:style w:type="paragraph" w:styleId="ab">
    <w:name w:val="No Spacing"/>
    <w:uiPriority w:val="1"/>
    <w:qFormat/>
    <w:rsid w:val="00123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 Aleksey</dc:creator>
  <cp:keywords/>
  <dc:description/>
  <cp:lastModifiedBy>Павел</cp:lastModifiedBy>
  <cp:revision>7</cp:revision>
  <dcterms:created xsi:type="dcterms:W3CDTF">2017-01-19T06:41:00Z</dcterms:created>
  <dcterms:modified xsi:type="dcterms:W3CDTF">2019-01-18T09:57:00Z</dcterms:modified>
</cp:coreProperties>
</file>